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6ACF62">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1FCE9A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auto"/>
          <w:sz w:val="24"/>
          <w:szCs w:val="24"/>
          <w:highlight w:val="none"/>
          <w:lang w:val="en-US" w:eastAsia="zh-CN"/>
        </w:rPr>
        <w:t>宁波市镇海投资有限公司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于2025年</w:t>
      </w:r>
      <w:r>
        <w:rPr>
          <w:rFonts w:hint="eastAsia" w:ascii="宋体" w:hAnsi="宋体" w:cs="宋体"/>
          <w:b/>
          <w:bCs w:val="0"/>
          <w:color w:val="auto"/>
          <w:sz w:val="24"/>
          <w:szCs w:val="24"/>
          <w:lang w:val="en-US" w:eastAsia="zh-CN"/>
        </w:rPr>
        <w:t>10</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10</w:t>
      </w:r>
      <w:r>
        <w:rPr>
          <w:rFonts w:hint="eastAsia" w:ascii="宋体" w:hAnsi="宋体" w:cs="宋体"/>
          <w:b/>
          <w:bCs w:val="0"/>
          <w:color w:val="auto"/>
          <w:sz w:val="24"/>
          <w:szCs w:val="24"/>
        </w:rPr>
        <w:t>日9时起至2025年1</w:t>
      </w:r>
      <w:r>
        <w:rPr>
          <w:rFonts w:hint="eastAsia" w:ascii="宋体" w:hAnsi="宋体" w:cs="宋体"/>
          <w:b/>
          <w:bCs w:val="0"/>
          <w:color w:val="auto"/>
          <w:sz w:val="24"/>
          <w:szCs w:val="24"/>
          <w:lang w:val="en-US" w:eastAsia="zh-CN"/>
        </w:rPr>
        <w:t>2</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31</w:t>
      </w:r>
      <w:r>
        <w:rPr>
          <w:rFonts w:hint="eastAsia" w:ascii="宋体" w:hAnsi="宋体" w:cs="宋体"/>
          <w:b/>
          <w:bCs w:val="0"/>
          <w:color w:val="auto"/>
          <w:sz w:val="24"/>
          <w:szCs w:val="24"/>
        </w:rPr>
        <w:t>日9时止竞价该标的，竞价周期内（首次出价后进入24小时倒计时）（延时除外）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4697DEEE">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61F262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27959DE2">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275"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3"/>
        <w:gridCol w:w="2835"/>
        <w:gridCol w:w="897"/>
        <w:gridCol w:w="984"/>
        <w:gridCol w:w="984"/>
        <w:gridCol w:w="902"/>
        <w:gridCol w:w="893"/>
        <w:gridCol w:w="897"/>
      </w:tblGrid>
      <w:tr w14:paraId="3567D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8" w:hRule="atLeast"/>
        </w:trPr>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4466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972A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8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E826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4CA0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F809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9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E0D2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8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66E4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c>
          <w:tcPr>
            <w:tcW w:w="8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7E91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53725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trPr>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20A4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1"/>
                <w:szCs w:val="21"/>
                <w:u w:val="none"/>
              </w:rPr>
            </w:pPr>
          </w:p>
        </w:tc>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5E6B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1"/>
                <w:szCs w:val="21"/>
                <w:u w:val="none"/>
              </w:rPr>
            </w:pPr>
          </w:p>
        </w:tc>
        <w:tc>
          <w:tcPr>
            <w:tcW w:w="8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B077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1"/>
                <w:szCs w:val="21"/>
                <w:u w:val="none"/>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E7F8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1"/>
                <w:szCs w:val="21"/>
                <w:u w:val="none"/>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0E21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1"/>
                <w:szCs w:val="21"/>
                <w:u w:val="none"/>
              </w:rPr>
            </w:pP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1174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1"/>
                <w:szCs w:val="21"/>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97C1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1"/>
                <w:szCs w:val="21"/>
                <w:u w:val="none"/>
              </w:rPr>
            </w:pPr>
          </w:p>
        </w:tc>
        <w:tc>
          <w:tcPr>
            <w:tcW w:w="8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7AF5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1"/>
                <w:szCs w:val="21"/>
                <w:u w:val="none"/>
              </w:rPr>
            </w:pPr>
          </w:p>
        </w:tc>
      </w:tr>
      <w:tr w14:paraId="1D4F5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59D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082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沿江东路</w:t>
            </w:r>
            <w:r>
              <w:rPr>
                <w:rStyle w:val="13"/>
                <w:lang w:val="en-US" w:eastAsia="zh-CN" w:bidi="ar"/>
              </w:rPr>
              <w:t>306号7楼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D21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79C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491.57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387E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129000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D1932">
            <w:pPr>
              <w:keepNext w:val="0"/>
              <w:keepLines w:val="0"/>
              <w:suppressLineNumbers w:val="0"/>
              <w:spacing w:before="0" w:beforeAutospacing="0" w:after="0" w:afterAutospacing="0"/>
              <w:ind w:left="0" w:right="0"/>
              <w:jc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EAC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020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空置</w:t>
            </w:r>
          </w:p>
        </w:tc>
      </w:tr>
      <w:tr w14:paraId="169DA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7A8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ED1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沿江东路</w:t>
            </w:r>
            <w:r>
              <w:rPr>
                <w:rStyle w:val="13"/>
                <w:lang w:val="en-US" w:eastAsia="zh-CN" w:bidi="ar"/>
              </w:rPr>
              <w:t>306号5-5室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76A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71C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131.55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4DB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34500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EA247">
            <w:pPr>
              <w:keepNext w:val="0"/>
              <w:keepLines w:val="0"/>
              <w:suppressLineNumbers w:val="0"/>
              <w:spacing w:before="0" w:beforeAutospacing="0" w:after="0" w:afterAutospacing="0"/>
              <w:ind w:left="0" w:right="0"/>
              <w:jc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6E8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863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空置</w:t>
            </w:r>
          </w:p>
        </w:tc>
      </w:tr>
      <w:tr w14:paraId="4FD64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3FB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1C8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胜利路169号（人民大会堂北侧胜利路117号）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755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9F72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27.37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D4D0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12500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4239C">
            <w:pPr>
              <w:keepNext w:val="0"/>
              <w:keepLines w:val="0"/>
              <w:suppressLineNumbers w:val="0"/>
              <w:spacing w:before="0" w:beforeAutospacing="0" w:after="0" w:afterAutospacing="0"/>
              <w:ind w:left="0" w:right="0"/>
              <w:jc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C8D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D5F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空置</w:t>
            </w:r>
          </w:p>
        </w:tc>
      </w:tr>
    </w:tbl>
    <w:p w14:paraId="2627223A">
      <w:pPr>
        <w:spacing w:line="500" w:lineRule="exact"/>
        <w:ind w:firstLine="480" w:firstLineChars="200"/>
        <w:rPr>
          <w:rFonts w:hint="eastAsia" w:ascii="宋体" w:hAnsi="宋体" w:eastAsia="宋体" w:cs="宋体"/>
          <w:b/>
          <w:color w:val="auto"/>
          <w:sz w:val="24"/>
          <w:szCs w:val="24"/>
          <w:highlight w:val="yellow"/>
          <w:lang w:eastAsia="zh-CN"/>
        </w:rPr>
      </w:pPr>
      <w:r>
        <w:rPr>
          <w:rFonts w:hint="eastAsia" w:ascii="宋体" w:hAnsi="宋体" w:eastAsia="宋体" w:cs="Tahoma"/>
          <w:b w:val="0"/>
          <w:bCs w:val="0"/>
          <w:color w:val="auto"/>
          <w:kern w:val="2"/>
          <w:sz w:val="24"/>
          <w:szCs w:val="24"/>
          <w:highlight w:val="yellow"/>
          <w:lang w:val="en-US" w:eastAsia="zh-CN" w:bidi="ar-SA"/>
        </w:rPr>
        <w:t>特别说明：上述标的物均以现状出租，如涉及非主体结构的维修情况均由买受人自行负责，竞买人应充分考虑潜在的风险；宁波市镇海投资有限公司均不承担标的物的瑕疵担保，请务必充分考虑。</w:t>
      </w:r>
    </w:p>
    <w:p w14:paraId="0F7AACDB">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6A0795B2">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7C3E030C">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2DAF223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31</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2B48825">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12</w:t>
      </w:r>
      <w:r>
        <w:rPr>
          <w:rFonts w:hint="eastAsia" w:ascii="宋体" w:hAnsi="宋体" w:eastAsia="宋体" w:cs="宋体"/>
          <w:color w:val="auto"/>
          <w:sz w:val="24"/>
        </w:rPr>
        <w:t>月</w:t>
      </w:r>
      <w:r>
        <w:rPr>
          <w:rFonts w:hint="eastAsia" w:ascii="宋体" w:hAnsi="宋体" w:cs="宋体"/>
          <w:color w:val="auto"/>
          <w:sz w:val="24"/>
          <w:lang w:val="en-US" w:eastAsia="zh-CN"/>
        </w:rPr>
        <w:t>30</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3345B88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31</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0E50B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AB4D7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竞价活动设置延时出价功能。本次竞买期内，如有竞买人在竞买期中的任一时间出价，则竞买自动进入到24小时竞价倒计时；24小时竞价周期内，其他报名竞买人可加价参与竞买，在竞价活动结束前2分钟内无人出价的，最后出价即为成交价。</w:t>
      </w:r>
    </w:p>
    <w:p w14:paraId="77C4979A">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6D1E40CB">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AF05CD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4A87D53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70B4DD4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0EBB77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0641362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7B2BE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22DEF9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1B413EA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6B9D54F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35E0264F">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买受人应于成交之日起7个工作日内与</w:t>
      </w:r>
      <w:r>
        <w:rPr>
          <w:rFonts w:hint="eastAsia" w:ascii="宋体" w:hAnsi="宋体" w:eastAsia="宋体" w:cs="宋体"/>
          <w:spacing w:val="-4"/>
          <w:sz w:val="24"/>
          <w:szCs w:val="24"/>
          <w:highlight w:val="none"/>
        </w:rPr>
        <w:t>委托人（出租人）</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eastAsia="宋体" w:cs="宋体"/>
          <w:color w:val="000000" w:themeColor="text1"/>
          <w:sz w:val="24"/>
          <w:szCs w:val="24"/>
          <w14:textFill>
            <w14:solidFill>
              <w14:schemeClr w14:val="tx1"/>
            </w14:solidFill>
          </w14:textFill>
        </w:rPr>
        <w:t>履约保证金为</w:t>
      </w:r>
      <w:r>
        <w:rPr>
          <w:rFonts w:hint="eastAsia" w:ascii="宋体" w:hAnsi="宋体" w:eastAsia="宋体" w:cs="宋体"/>
          <w:color w:val="000000" w:themeColor="text1"/>
          <w:sz w:val="24"/>
          <w:szCs w:val="24"/>
          <w:lang w:val="en-US" w:eastAsia="zh-CN"/>
          <w14:textFill>
            <w14:solidFill>
              <w14:schemeClr w14:val="tx1"/>
            </w14:solidFill>
          </w14:textFill>
        </w:rPr>
        <w:t>不少于</w:t>
      </w:r>
      <w:r>
        <w:rPr>
          <w:rFonts w:hint="eastAsia" w:ascii="宋体" w:hAnsi="宋体" w:cs="宋体"/>
          <w:kern w:val="0"/>
          <w:sz w:val="24"/>
          <w:szCs w:val="24"/>
          <w:lang w:val="en-US" w:eastAsia="zh-CN"/>
        </w:rPr>
        <w:t>二</w:t>
      </w:r>
      <w:r>
        <w:rPr>
          <w:rFonts w:hint="eastAsia" w:ascii="宋体" w:hAnsi="宋体" w:eastAsia="宋体" w:cs="宋体"/>
          <w:kern w:val="0"/>
          <w:sz w:val="24"/>
          <w:szCs w:val="24"/>
        </w:rPr>
        <w:t>个月租金</w:t>
      </w:r>
      <w:r>
        <w:rPr>
          <w:rFonts w:hint="eastAsia" w:ascii="宋体" w:hAnsi="宋体" w:eastAsia="宋体" w:cs="宋体"/>
          <w:kern w:val="0"/>
          <w:sz w:val="24"/>
          <w:szCs w:val="24"/>
          <w:lang w:val="en-US" w:eastAsia="zh-CN"/>
        </w:rPr>
        <w:t>归整</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spacing w:val="-4"/>
          <w:sz w:val="24"/>
          <w:szCs w:val="24"/>
        </w:rPr>
        <w:t>直接付至委托人（出租人）指定帐户</w:t>
      </w:r>
      <w:r>
        <w:rPr>
          <w:rFonts w:hint="eastAsia" w:ascii="宋体" w:hAnsi="宋体" w:cs="宋体"/>
          <w:spacing w:val="-4"/>
          <w:sz w:val="24"/>
          <w:szCs w:val="24"/>
        </w:rPr>
        <w:t>：</w:t>
      </w:r>
      <w:r>
        <w:rPr>
          <w:rFonts w:hint="eastAsia" w:ascii="宋体" w:hAnsi="宋体"/>
          <w:sz w:val="24"/>
          <w:u w:val="single"/>
        </w:rPr>
        <w:t>名称:</w:t>
      </w:r>
      <w:r>
        <w:rPr>
          <w:rFonts w:hint="eastAsia" w:ascii="宋体" w:hAnsi="宋体" w:eastAsia="宋体" w:cs="宋体"/>
          <w:color w:val="auto"/>
          <w:spacing w:val="-4"/>
          <w:sz w:val="24"/>
          <w:szCs w:val="24"/>
          <w:u w:val="single"/>
        </w:rPr>
        <w:t>宁波市镇海投资有限公司</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账号：</w:t>
      </w:r>
      <w:r>
        <w:rPr>
          <w:rFonts w:hint="eastAsia" w:ascii="宋体" w:hAnsi="宋体" w:eastAsia="宋体" w:cs="宋体"/>
          <w:color w:val="auto"/>
          <w:spacing w:val="-4"/>
          <w:sz w:val="24"/>
          <w:szCs w:val="24"/>
          <w:u w:val="single"/>
        </w:rPr>
        <w:t>33101984036050063885</w:t>
      </w:r>
      <w:r>
        <w:rPr>
          <w:rFonts w:hint="eastAsia" w:ascii="宋体" w:hAnsi="宋体"/>
          <w:sz w:val="24"/>
          <w:u w:val="single"/>
          <w:lang w:val="en-US" w:eastAsia="zh-CN"/>
        </w:rPr>
        <w:t xml:space="preserve"> </w:t>
      </w:r>
      <w:r>
        <w:rPr>
          <w:rFonts w:hint="eastAsia" w:ascii="宋体" w:hAnsi="宋体"/>
          <w:sz w:val="24"/>
          <w:u w:val="single"/>
        </w:rPr>
        <w:t xml:space="preserve"> 开户行：</w:t>
      </w:r>
      <w:r>
        <w:rPr>
          <w:rFonts w:hint="eastAsia" w:ascii="宋体" w:hAnsi="宋体" w:eastAsia="宋体" w:cs="宋体"/>
          <w:color w:val="auto"/>
          <w:spacing w:val="-4"/>
          <w:sz w:val="24"/>
          <w:szCs w:val="24"/>
          <w:u w:val="single"/>
          <w:lang w:val="en-US" w:eastAsia="zh-CN"/>
        </w:rPr>
        <w:t xml:space="preserve"> 建设银行镇海支行</w:t>
      </w:r>
      <w:r>
        <w:rPr>
          <w:rFonts w:hint="eastAsia" w:ascii="宋体" w:hAnsi="宋体" w:eastAsia="宋体" w:cs="宋体"/>
          <w:color w:val="auto"/>
          <w:spacing w:val="-4"/>
          <w:sz w:val="24"/>
          <w:szCs w:val="24"/>
        </w:rPr>
        <w:t>。</w:t>
      </w:r>
    </w:p>
    <w:p w14:paraId="627AF007">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75C59EDA">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709C83CA">
      <w:pPr>
        <w:pStyle w:val="6"/>
        <w:keepNext w:val="0"/>
        <w:keepLines w:val="0"/>
        <w:widowControl w:val="0"/>
        <w:suppressLineNumbers w:val="0"/>
        <w:autoSpaceDE w:val="0"/>
        <w:autoSpaceDN/>
        <w:spacing w:before="0" w:beforeAutospacing="0" w:after="0" w:afterAutospacing="0" w:line="360" w:lineRule="auto"/>
        <w:ind w:left="0" w:right="0" w:firstLine="482" w:firstLineChars="200"/>
        <w:jc w:val="both"/>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本次部分标的处于</w:t>
      </w:r>
      <w:r>
        <w:rPr>
          <w:rFonts w:hint="eastAsia" w:ascii="宋体" w:hAnsi="宋体" w:cs="宋体"/>
          <w:b/>
          <w:bCs w:val="0"/>
          <w:kern w:val="2"/>
          <w:sz w:val="24"/>
          <w:szCs w:val="24"/>
          <w:lang w:val="en-US" w:eastAsia="zh-CN" w:bidi="ar"/>
        </w:rPr>
        <w:t>空置</w:t>
      </w:r>
      <w:r>
        <w:rPr>
          <w:rFonts w:hint="eastAsia" w:ascii="宋体" w:hAnsi="宋体" w:eastAsia="宋体" w:cs="宋体"/>
          <w:b/>
          <w:bCs w:val="0"/>
          <w:kern w:val="2"/>
          <w:sz w:val="24"/>
          <w:szCs w:val="24"/>
          <w:lang w:val="en-US" w:eastAsia="zh-CN" w:bidi="ar"/>
        </w:rPr>
        <w:t>状态，房屋原始状态为简装，部分空置房屋为白坯（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2B9424E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2CFEB06C">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9851E7B">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0D2B2205">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3B6DE3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DA3C8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06EA5307">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4AE270E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2F6858B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24DE140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7F773437">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6B403F4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24C46223">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224666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4C07D2D8">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685275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C4E885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382B7A8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04892F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422728B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2640D7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7D1DED6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0D4DA7F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265B322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376DD09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62ECF92E">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2CC7A2B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690418A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1DF0A1D7">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0BC30F86">
      <w:pPr>
        <w:keepNext w:val="0"/>
        <w:keepLines w:val="0"/>
        <w:widowControl w:val="0"/>
        <w:suppressLineNumbers w:val="0"/>
        <w:spacing w:before="0" w:beforeAutospacing="0" w:after="0" w:afterAutospacing="0"/>
        <w:ind w:left="0" w:right="0"/>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w:t>
      </w:r>
      <w:r>
        <w:rPr>
          <w:rFonts w:hint="eastAsia" w:ascii="宋体" w:hAnsi="宋体" w:eastAsia="宋体" w:cs="宋体"/>
          <w:b/>
          <w:bCs/>
          <w:kern w:val="2"/>
          <w:sz w:val="24"/>
          <w:szCs w:val="24"/>
          <w:lang w:val="en-US" w:eastAsia="zh-CN" w:bidi="ar"/>
        </w:rPr>
        <w:t>房屋租赁合同（商铺、办公类）</w:t>
      </w:r>
      <w:r>
        <w:rPr>
          <w:rFonts w:hint="eastAsia" w:ascii="宋体" w:hAnsi="宋体" w:cs="宋体"/>
          <w:b/>
          <w:bCs/>
          <w:color w:val="auto"/>
          <w:sz w:val="24"/>
          <w:szCs w:val="24"/>
          <w:lang w:val="en-US" w:eastAsia="zh-CN"/>
        </w:rPr>
        <w:t>》</w:t>
      </w:r>
    </w:p>
    <w:p w14:paraId="433272FF">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7B7422AE">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 xml:space="preserve"> 9 </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 xml:space="preserve"> 19 </w:t>
      </w:r>
      <w:r>
        <w:rPr>
          <w:rFonts w:hint="eastAsia" w:ascii="宋体" w:hAnsi="宋体" w:eastAsia="宋体" w:cs="宋体"/>
          <w:color w:val="auto"/>
          <w:sz w:val="24"/>
          <w:szCs w:val="24"/>
        </w:rPr>
        <w:t>日</w:t>
      </w:r>
    </w:p>
    <w:p w14:paraId="53C717D4">
      <w:pPr>
        <w:keepNext w:val="0"/>
        <w:keepLines w:val="0"/>
        <w:widowControl w:val="0"/>
        <w:suppressLineNumbers w:val="0"/>
        <w:autoSpaceDE w:val="0"/>
        <w:autoSpaceDN/>
        <w:spacing w:before="156" w:beforeLines="50" w:beforeAutospacing="0" w:after="156" w:afterLines="50" w:afterAutospacing="0" w:line="620" w:lineRule="exact"/>
        <w:ind w:left="0" w:right="0"/>
        <w:jc w:val="center"/>
        <w:rPr>
          <w:rFonts w:hint="default" w:ascii="仿宋_GB2312" w:eastAsia="仿宋_GB2312" w:cs="仿宋_GB2312"/>
          <w:b/>
          <w:bCs/>
          <w:kern w:val="2"/>
          <w:sz w:val="52"/>
          <w:szCs w:val="52"/>
        </w:rPr>
      </w:pPr>
      <w:r>
        <w:rPr>
          <w:rFonts w:hint="default" w:ascii="仿宋_GB2312" w:hAnsi="Times New Roman" w:eastAsia="仿宋_GB2312" w:cs="仿宋_GB2312"/>
          <w:b/>
          <w:bCs/>
          <w:kern w:val="2"/>
          <w:sz w:val="44"/>
          <w:szCs w:val="44"/>
          <w:lang w:val="en-US" w:eastAsia="zh-CN" w:bidi="ar"/>
        </w:rPr>
        <w:t>房屋租赁合同（商铺、办公类）</w:t>
      </w:r>
    </w:p>
    <w:p w14:paraId="7723C80F">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 xml:space="preserve"> </w:t>
      </w:r>
    </w:p>
    <w:p w14:paraId="18DF614C">
      <w:pPr>
        <w:keepNext w:val="0"/>
        <w:keepLines w:val="0"/>
        <w:widowControl w:val="0"/>
        <w:suppressLineNumbers w:val="0"/>
        <w:autoSpaceDE w:val="0"/>
        <w:autoSpaceDN/>
        <w:spacing w:before="156" w:beforeLines="50" w:beforeAutospacing="0" w:after="156" w:afterLines="50" w:afterAutospacing="0" w:line="620" w:lineRule="exact"/>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 xml:space="preserve">        合同编号：</w:t>
      </w:r>
      <w:r>
        <w:rPr>
          <w:rFonts w:hint="default" w:ascii="仿宋_GB2312" w:hAnsi="Times New Roman" w:eastAsia="仿宋_GB2312" w:cs="仿宋_GB2312"/>
          <w:kern w:val="2"/>
          <w:sz w:val="32"/>
          <w:szCs w:val="32"/>
          <w:u w:val="single"/>
          <w:lang w:val="en-US" w:eastAsia="zh-CN" w:bidi="ar"/>
        </w:rPr>
        <w:t xml:space="preserve">                        </w:t>
      </w:r>
    </w:p>
    <w:p w14:paraId="6A88C871">
      <w:pPr>
        <w:keepNext w:val="0"/>
        <w:keepLines w:val="0"/>
        <w:widowControl w:val="0"/>
        <w:suppressLineNumbers w:val="0"/>
        <w:autoSpaceDE w:val="0"/>
        <w:autoSpaceDN/>
        <w:spacing w:before="156" w:beforeLines="50" w:beforeAutospacing="0" w:after="156" w:afterLines="50" w:afterAutospacing="0" w:line="620" w:lineRule="exact"/>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 xml:space="preserve">        签订日期：</w:t>
      </w:r>
      <w:r>
        <w:rPr>
          <w:rFonts w:hint="default" w:ascii="仿宋_GB2312" w:hAnsi="Times New Roman" w:eastAsia="仿宋_GB2312" w:cs="仿宋_GB2312"/>
          <w:kern w:val="2"/>
          <w:sz w:val="32"/>
          <w:szCs w:val="32"/>
          <w:u w:val="single"/>
          <w:lang w:val="en-US" w:eastAsia="zh-CN" w:bidi="ar"/>
        </w:rPr>
        <w:t xml:space="preserve">       年   月  日      </w:t>
      </w:r>
    </w:p>
    <w:p w14:paraId="343F6B29">
      <w:pPr>
        <w:keepNext w:val="0"/>
        <w:keepLines w:val="0"/>
        <w:widowControl w:val="0"/>
        <w:suppressLineNumbers w:val="0"/>
        <w:autoSpaceDE w:val="0"/>
        <w:autoSpaceDN/>
        <w:spacing w:before="156" w:beforeLines="50" w:beforeAutospacing="0" w:after="156" w:afterLines="50" w:afterAutospacing="0" w:line="620" w:lineRule="exact"/>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 xml:space="preserve">        签订地点：</w:t>
      </w:r>
      <w:r>
        <w:rPr>
          <w:rFonts w:hint="default" w:ascii="仿宋_GB2312" w:hAnsi="Times New Roman" w:eastAsia="仿宋_GB2312" w:cs="仿宋_GB2312"/>
          <w:kern w:val="2"/>
          <w:sz w:val="32"/>
          <w:szCs w:val="32"/>
          <w:u w:val="single"/>
          <w:lang w:val="en-US" w:eastAsia="zh-CN" w:bidi="ar"/>
        </w:rPr>
        <w:t xml:space="preserve">                        </w:t>
      </w:r>
    </w:p>
    <w:p w14:paraId="16E738A0">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B90EDA6">
      <w:pPr>
        <w:keepNext w:val="0"/>
        <w:keepLines w:val="0"/>
        <w:widowControl w:val="0"/>
        <w:suppressLineNumbers w:val="0"/>
        <w:autoSpaceDE w:val="0"/>
        <w:autoSpaceDN/>
        <w:spacing w:before="156" w:beforeLines="50" w:beforeAutospacing="0" w:after="156" w:afterLines="50" w:afterAutospacing="0" w:line="620" w:lineRule="exact"/>
        <w:ind w:left="0" w:right="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2C058F4E">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b/>
          <w:bCs w:val="0"/>
          <w:kern w:val="2"/>
          <w:sz w:val="32"/>
          <w:szCs w:val="32"/>
          <w:lang w:val="en-US" w:eastAsia="zh-CN" w:bidi="ar"/>
        </w:rPr>
        <w:t xml:space="preserve">甲方（出租方）： </w:t>
      </w:r>
      <w:r>
        <w:rPr>
          <w:rFonts w:hint="default" w:ascii="仿宋_GB2312" w:hAnsi="Times New Roman" w:eastAsia="仿宋_GB2312" w:cs="仿宋_GB2312"/>
          <w:b/>
          <w:bCs w:val="0"/>
          <w:kern w:val="2"/>
          <w:sz w:val="32"/>
          <w:szCs w:val="32"/>
          <w:u w:val="single"/>
          <w:lang w:val="en-US" w:eastAsia="zh-CN" w:bidi="ar"/>
        </w:rPr>
        <w:t xml:space="preserve">                                                         </w:t>
      </w:r>
    </w:p>
    <w:p w14:paraId="53364C18">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统一社会信用代码：</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 xml:space="preserve">                                                   </w:t>
      </w:r>
    </w:p>
    <w:p w14:paraId="4CC81E0A">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通讯地址：</w:t>
      </w:r>
      <w:r>
        <w:rPr>
          <w:rFonts w:hint="default" w:ascii="仿宋_GB2312" w:hAnsi="Times New Roman" w:eastAsia="仿宋_GB2312" w:cs="仿宋_GB2312"/>
          <w:kern w:val="2"/>
          <w:sz w:val="32"/>
          <w:szCs w:val="32"/>
          <w:u w:val="single"/>
          <w:lang w:val="en-US" w:eastAsia="zh-CN" w:bidi="ar"/>
        </w:rPr>
        <w:t xml:space="preserve">                                                                </w:t>
      </w:r>
    </w:p>
    <w:p w14:paraId="48ED728C">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联系人及电话：</w:t>
      </w:r>
      <w:r>
        <w:rPr>
          <w:rFonts w:hint="default" w:ascii="仿宋_GB2312" w:hAnsi="Times New Roman" w:eastAsia="仿宋_GB2312" w:cs="仿宋_GB2312"/>
          <w:kern w:val="2"/>
          <w:sz w:val="32"/>
          <w:szCs w:val="32"/>
          <w:u w:val="single"/>
          <w:lang w:val="en-US" w:eastAsia="zh-CN" w:bidi="ar"/>
        </w:rPr>
        <w:t xml:space="preserve">                                                           </w:t>
      </w:r>
    </w:p>
    <w:p w14:paraId="315835DB">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rPr>
      </w:pPr>
      <w:r>
        <w:rPr>
          <w:rFonts w:hint="default" w:ascii="仿宋_GB2312" w:hAnsi="Times New Roman" w:eastAsia="仿宋_GB2312" w:cs="仿宋_GB2312"/>
          <w:kern w:val="2"/>
          <w:sz w:val="32"/>
          <w:szCs w:val="32"/>
          <w:lang w:val="en-US" w:eastAsia="zh-CN" w:bidi="ar"/>
        </w:rPr>
        <w:t xml:space="preserve">             </w:t>
      </w:r>
      <w:r>
        <w:rPr>
          <w:rFonts w:hint="default" w:ascii="仿宋_GB2312" w:hAnsi="Times New Roman" w:eastAsia="仿宋_GB2312" w:cs="仿宋_GB2312"/>
          <w:b/>
          <w:bCs w:val="0"/>
          <w:kern w:val="2"/>
          <w:sz w:val="32"/>
          <w:szCs w:val="32"/>
          <w:lang w:val="en-US" w:eastAsia="zh-CN" w:bidi="ar"/>
        </w:rPr>
        <w:t xml:space="preserve">                                       </w:t>
      </w:r>
    </w:p>
    <w:p w14:paraId="6E7B9C5D">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b/>
          <w:bCs w:val="0"/>
          <w:kern w:val="2"/>
          <w:sz w:val="32"/>
          <w:szCs w:val="32"/>
          <w:lang w:val="en-US" w:eastAsia="zh-CN" w:bidi="ar"/>
        </w:rPr>
        <w:t xml:space="preserve">乙方（承租方）： </w:t>
      </w:r>
      <w:r>
        <w:rPr>
          <w:rFonts w:hint="default" w:ascii="仿宋_GB2312" w:hAnsi="Times New Roman" w:eastAsia="仿宋_GB2312" w:cs="仿宋_GB2312"/>
          <w:b/>
          <w:bCs w:val="0"/>
          <w:kern w:val="2"/>
          <w:sz w:val="32"/>
          <w:szCs w:val="32"/>
          <w:u w:val="single"/>
          <w:lang w:val="en-US" w:eastAsia="zh-CN" w:bidi="ar"/>
        </w:rPr>
        <w:t xml:space="preserve">                                                         </w:t>
      </w:r>
    </w:p>
    <w:p w14:paraId="66F6C2E9">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统一社会信用代码：</w:t>
      </w:r>
      <w:r>
        <w:rPr>
          <w:rFonts w:hint="default" w:ascii="仿宋_GB2312" w:hAnsi="Times New Roman" w:eastAsia="仿宋_GB2312" w:cs="仿宋_GB2312"/>
          <w:kern w:val="2"/>
          <w:sz w:val="32"/>
          <w:szCs w:val="32"/>
          <w:u w:val="single"/>
          <w:lang w:val="en-US" w:eastAsia="zh-CN" w:bidi="ar"/>
        </w:rPr>
        <w:t xml:space="preserve">        【承租人为企业时适用】                                     </w:t>
      </w:r>
      <w:r>
        <w:rPr>
          <w:rFonts w:hint="default" w:ascii="仿宋_GB2312" w:hAnsi="Times New Roman" w:eastAsia="仿宋_GB2312" w:cs="仿宋_GB2312"/>
          <w:kern w:val="2"/>
          <w:sz w:val="32"/>
          <w:szCs w:val="32"/>
          <w:lang w:val="en-US" w:eastAsia="zh-CN" w:bidi="ar"/>
        </w:rPr>
        <w:t xml:space="preserve">                                                   </w:t>
      </w:r>
    </w:p>
    <w:p w14:paraId="76889A4D">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公民身份号码：</w:t>
      </w:r>
      <w:r>
        <w:rPr>
          <w:rFonts w:hint="default" w:ascii="仿宋_GB2312" w:hAnsi="Times New Roman" w:eastAsia="仿宋_GB2312" w:cs="仿宋_GB2312"/>
          <w:kern w:val="2"/>
          <w:sz w:val="32"/>
          <w:szCs w:val="32"/>
          <w:u w:val="single"/>
          <w:lang w:val="en-US" w:eastAsia="zh-CN" w:bidi="ar"/>
        </w:rPr>
        <w:t xml:space="preserve">          【承租人为自然人时适用】                        </w:t>
      </w:r>
    </w:p>
    <w:p w14:paraId="5516A99A">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kern w:val="2"/>
          <w:sz w:val="32"/>
          <w:szCs w:val="32"/>
          <w:lang w:val="en-US" w:eastAsia="zh-CN" w:bidi="ar"/>
        </w:rPr>
        <w:t>通讯地址：</w:t>
      </w:r>
      <w:r>
        <w:rPr>
          <w:rFonts w:hint="default" w:ascii="仿宋_GB2312" w:hAnsi="Times New Roman" w:eastAsia="仿宋_GB2312" w:cs="仿宋_GB2312"/>
          <w:kern w:val="2"/>
          <w:sz w:val="32"/>
          <w:szCs w:val="32"/>
          <w:u w:val="single"/>
          <w:lang w:val="en-US" w:eastAsia="zh-CN" w:bidi="ar"/>
        </w:rPr>
        <w:t xml:space="preserve">                                                              </w:t>
      </w:r>
    </w:p>
    <w:p w14:paraId="16D54BA3">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kern w:val="2"/>
          <w:sz w:val="32"/>
          <w:szCs w:val="32"/>
          <w:lang w:val="en-US" w:eastAsia="zh-CN" w:bidi="ar"/>
        </w:rPr>
        <w:t>联系人及电话：</w:t>
      </w:r>
      <w:r>
        <w:rPr>
          <w:rFonts w:hint="default" w:ascii="仿宋_GB2312" w:hAnsi="Times New Roman" w:eastAsia="仿宋_GB2312" w:cs="仿宋_GB2312"/>
          <w:kern w:val="2"/>
          <w:sz w:val="32"/>
          <w:szCs w:val="32"/>
          <w:u w:val="single"/>
          <w:lang w:val="en-US" w:eastAsia="zh-CN" w:bidi="ar"/>
        </w:rPr>
        <w:t xml:space="preserve">                                                           </w:t>
      </w:r>
    </w:p>
    <w:p w14:paraId="41D03CD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根据《中华人民共和国民法典》及其他相关规定，甲、乙双方以自愿、平等、公平、诚信为基本原则，经</w:t>
      </w:r>
      <w:r>
        <w:rPr>
          <w:rFonts w:hint="default" w:ascii="仿宋_GB2312" w:hAnsi="Times New Roman" w:eastAsia="仿宋_GB2312" w:cs="仿宋_GB2312"/>
          <w:kern w:val="2"/>
          <w:sz w:val="30"/>
          <w:szCs w:val="30"/>
          <w:u w:val="single"/>
          <w:lang w:val="en-US" w:eastAsia="zh-CN" w:bidi="ar"/>
        </w:rPr>
        <w:t xml:space="preserve">  【公开竞价、友好协商等】 </w:t>
      </w:r>
      <w:r>
        <w:rPr>
          <w:rFonts w:hint="default" w:ascii="仿宋_GB2312" w:hAnsi="Times New Roman" w:eastAsia="仿宋_GB2312" w:cs="仿宋_GB2312"/>
          <w:kern w:val="2"/>
          <w:sz w:val="30"/>
          <w:szCs w:val="30"/>
          <w:lang w:val="en-US" w:eastAsia="zh-CN" w:bidi="ar"/>
        </w:rPr>
        <w:t>，就乙方向甲方承租</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事宜，特订立本合同，以兹共同信守。</w:t>
      </w:r>
    </w:p>
    <w:p w14:paraId="33B9053B">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第1条 租赁物概况</w:t>
      </w:r>
    </w:p>
    <w:p w14:paraId="1469E1B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1.1租赁物座落：</w:t>
      </w:r>
      <w:r>
        <w:rPr>
          <w:rFonts w:hint="default" w:ascii="仿宋_GB2312" w:hAnsi="Times New Roman" w:eastAsia="仿宋_GB2312" w:cs="仿宋_GB2312"/>
          <w:kern w:val="2"/>
          <w:sz w:val="30"/>
          <w:szCs w:val="30"/>
          <w:u w:val="single"/>
          <w:lang w:val="en-US" w:eastAsia="zh-CN" w:bidi="ar"/>
        </w:rPr>
        <w:t xml:space="preserve">                                            </w:t>
      </w:r>
    </w:p>
    <w:p w14:paraId="775B2B0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1.2租赁物面积：</w:t>
      </w:r>
      <w:r>
        <w:rPr>
          <w:rFonts w:hint="default" w:ascii="仿宋_GB2312" w:hAnsi="Times New Roman" w:eastAsia="仿宋_GB2312" w:cs="仿宋_GB2312"/>
          <w:kern w:val="2"/>
          <w:sz w:val="30"/>
          <w:szCs w:val="30"/>
          <w:u w:val="single"/>
          <w:lang w:val="en-US" w:eastAsia="zh-CN" w:bidi="ar"/>
        </w:rPr>
        <w:t xml:space="preserve">                                            </w:t>
      </w:r>
    </w:p>
    <w:p w14:paraId="3151E35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1.3租赁物用途：</w:t>
      </w:r>
      <w:r>
        <w:rPr>
          <w:rFonts w:hint="default" w:ascii="仿宋_GB2312" w:hAnsi="Times New Roman" w:eastAsia="仿宋_GB2312" w:cs="仿宋_GB2312"/>
          <w:kern w:val="2"/>
          <w:sz w:val="30"/>
          <w:szCs w:val="30"/>
          <w:u w:val="single"/>
          <w:lang w:val="en-US" w:eastAsia="zh-CN" w:bidi="ar"/>
        </w:rPr>
        <w:t xml:space="preserve">                                             </w:t>
      </w:r>
    </w:p>
    <w:p w14:paraId="7B8CE00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1.4附属设施设备：</w:t>
      </w:r>
      <w:r>
        <w:rPr>
          <w:rFonts w:hint="default" w:ascii="仿宋_GB2312" w:hAnsi="Times New Roman" w:eastAsia="仿宋_GB2312" w:cs="仿宋_GB2312"/>
          <w:kern w:val="2"/>
          <w:sz w:val="30"/>
          <w:szCs w:val="30"/>
          <w:u w:val="single"/>
          <w:lang w:val="en-US" w:eastAsia="zh-CN" w:bidi="ar"/>
        </w:rPr>
        <w:t xml:space="preserve">                                            </w:t>
      </w:r>
    </w:p>
    <w:p w14:paraId="3912AC5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1.5关于租赁物特别说明：</w:t>
      </w:r>
      <w:r>
        <w:rPr>
          <w:rFonts w:hint="default" w:ascii="仿宋_GB2312" w:hAnsi="Times New Roman" w:eastAsia="仿宋_GB2312" w:cs="仿宋_GB2312"/>
          <w:kern w:val="2"/>
          <w:sz w:val="30"/>
          <w:szCs w:val="30"/>
          <w:u w:val="single"/>
          <w:lang w:val="en-US" w:eastAsia="zh-CN" w:bidi="ar"/>
        </w:rPr>
        <w:t xml:space="preserve"> 【文物资产、木结构建筑等特殊情况适用】  </w:t>
      </w:r>
    </w:p>
    <w:p w14:paraId="0121CED7">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第二条 租赁期限</w:t>
      </w:r>
    </w:p>
    <w:p w14:paraId="2A6757A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2.1本合同租赁期限共计</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年，自</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年</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月</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日起至</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年</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月</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日止。</w:t>
      </w:r>
    </w:p>
    <w:p w14:paraId="4D84D15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0769CC19">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第三条 租金及支付</w:t>
      </w:r>
    </w:p>
    <w:p w14:paraId="3AACBE8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3.1租赁期限内，甲乙双方按照</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（先付后用，一年  付）原则执行，年租金含税为</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元(大写：</w:t>
      </w:r>
      <w:r>
        <w:rPr>
          <w:rFonts w:hint="default" w:ascii="仿宋_GB2312" w:hAnsi="Times New Roman" w:eastAsia="仿宋_GB2312" w:cs="仿宋_GB2312"/>
          <w:kern w:val="2"/>
          <w:sz w:val="30"/>
          <w:szCs w:val="30"/>
          <w:u w:val="single"/>
          <w:lang w:val="en-US" w:eastAsia="zh-CN" w:bidi="ar"/>
        </w:rPr>
        <w:t xml:space="preserve">            元整)</w:t>
      </w:r>
      <w:r>
        <w:rPr>
          <w:rFonts w:hint="default" w:ascii="仿宋_GB2312" w:hAnsi="Times New Roman" w:eastAsia="仿宋_GB2312" w:cs="仿宋_GB2312"/>
          <w:kern w:val="2"/>
          <w:sz w:val="30"/>
          <w:szCs w:val="30"/>
          <w:lang w:val="en-US" w:eastAsia="zh-CN" w:bidi="ar"/>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091"/>
        <w:gridCol w:w="3109"/>
        <w:gridCol w:w="3520"/>
      </w:tblGrid>
      <w:tr w14:paraId="0C57B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4B9BBB88">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color w:val="000000"/>
                <w:kern w:val="2"/>
                <w:sz w:val="30"/>
                <w:szCs w:val="30"/>
              </w:rPr>
            </w:pPr>
            <w:r>
              <w:rPr>
                <w:rFonts w:hint="default" w:ascii="仿宋_GB2312" w:hAnsi="Times New Roman" w:eastAsia="仿宋_GB2312" w:cs="仿宋_GB2312"/>
                <w:b/>
                <w:bCs w:val="0"/>
                <w:color w:val="000000"/>
                <w:kern w:val="2"/>
                <w:sz w:val="30"/>
                <w:szCs w:val="30"/>
                <w:lang w:val="en-US" w:eastAsia="zh-CN" w:bidi="ar"/>
              </w:rPr>
              <w:t>租赁年度</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10B4A397">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租金金额（人民币·元）</w:t>
            </w: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021370B9">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支付期限</w:t>
            </w:r>
          </w:p>
        </w:tc>
      </w:tr>
      <w:tr w14:paraId="69E4B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2BEFA7B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第一期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3E6FF38C">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2980BD27">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本合同签订后</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日内</w:t>
            </w:r>
          </w:p>
        </w:tc>
      </w:tr>
      <w:tr w14:paraId="65D31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2796D61D">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第二期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5F520EC4">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42989C83">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1A03D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49BD3323">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第三期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6E933693">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3D1D3095">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76F17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5988B4E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第四期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5A7F64BD">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083F24C9">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01C9B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1581F673">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第五期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36FCE6D4">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520CE954">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7BA45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1988A533">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第六期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51F7FFB9">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7EBE260E">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3B12A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6E32F8C4">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325AB429">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71C71BFD">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r>
    </w:tbl>
    <w:p w14:paraId="28EBC06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乙方所有租金、合同履约保证金等款项均要以银行转账方式划转至甲方银行结算账户，乙方不得以现金方式交付给甲方任何人员。特殊情况由双方另行协商。甲方指定收款账户信息如下：</w:t>
      </w:r>
    </w:p>
    <w:p w14:paraId="41BC1E3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收款单位：</w:t>
      </w:r>
      <w:r>
        <w:rPr>
          <w:rFonts w:hint="default" w:ascii="仿宋_GB2312" w:hAnsi="Times New Roman" w:eastAsia="仿宋_GB2312" w:cs="仿宋_GB2312"/>
          <w:kern w:val="2"/>
          <w:sz w:val="30"/>
          <w:szCs w:val="30"/>
          <w:u w:val="single"/>
          <w:lang w:val="en-US" w:eastAsia="zh-CN" w:bidi="ar"/>
        </w:rPr>
        <w:t xml:space="preserve">                              </w:t>
      </w:r>
    </w:p>
    <w:p w14:paraId="1E23CA8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收款账号：</w:t>
      </w:r>
      <w:r>
        <w:rPr>
          <w:rFonts w:hint="default" w:ascii="仿宋_GB2312" w:hAnsi="Times New Roman" w:eastAsia="仿宋_GB2312" w:cs="仿宋_GB2312"/>
          <w:kern w:val="2"/>
          <w:sz w:val="30"/>
          <w:szCs w:val="30"/>
          <w:u w:val="single"/>
          <w:lang w:val="en-US" w:eastAsia="zh-CN" w:bidi="ar"/>
        </w:rPr>
        <w:t xml:space="preserve">                              </w:t>
      </w:r>
    </w:p>
    <w:p w14:paraId="04B4236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收款银行：</w:t>
      </w:r>
      <w:r>
        <w:rPr>
          <w:rFonts w:hint="default" w:ascii="仿宋_GB2312" w:hAnsi="Times New Roman" w:eastAsia="仿宋_GB2312" w:cs="仿宋_GB2312"/>
          <w:kern w:val="2"/>
          <w:sz w:val="30"/>
          <w:szCs w:val="30"/>
          <w:u w:val="single"/>
          <w:lang w:val="en-US" w:eastAsia="zh-CN" w:bidi="ar"/>
        </w:rPr>
        <w:t xml:space="preserve">                              </w:t>
      </w:r>
    </w:p>
    <w:p w14:paraId="54DC174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3.2上述租金均为含税价，适用税率为</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%。租赁期间若发生国家税率调整的，已支付的租金不进行调整，自下个租赁年度开始适用调整后的新税率，租金作相应调整。</w:t>
      </w:r>
    </w:p>
    <w:p w14:paraId="672DAD6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3.3乙方应严格按照约定期限及时足额支付租金，乙方未按约支付租金的，自逾期之日起以应付租金为基数按照日</w:t>
      </w:r>
      <w:r>
        <w:rPr>
          <w:rFonts w:hint="default" w:ascii="仿宋_GB2312" w:hAnsi="Times New Roman" w:eastAsia="仿宋_GB2312" w:cs="仿宋_GB2312"/>
          <w:color w:val="000000"/>
          <w:kern w:val="2"/>
          <w:sz w:val="30"/>
          <w:szCs w:val="30"/>
          <w:lang w:val="en-US" w:eastAsia="zh-CN" w:bidi="ar"/>
        </w:rPr>
        <w:t>万</w:t>
      </w:r>
      <w:r>
        <w:rPr>
          <w:rFonts w:hint="default" w:ascii="仿宋_GB2312" w:hAnsi="Times New Roman" w:eastAsia="仿宋_GB2312" w:cs="仿宋_GB2312"/>
          <w:kern w:val="2"/>
          <w:sz w:val="30"/>
          <w:szCs w:val="30"/>
          <w:lang w:val="en-US" w:eastAsia="zh-CN" w:bidi="ar"/>
        </w:rPr>
        <w:t>分之三的标准向甲方支付违约金。逾期超过30日的，甲方有权单方解除合同。乙方应按当年度租金的20%向甲方支付违约金，同时履约保证金不予退还。</w:t>
      </w:r>
    </w:p>
    <w:p w14:paraId="7660D261">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第四条 费用承担</w:t>
      </w:r>
    </w:p>
    <w:p w14:paraId="76AB954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4.1租赁期限内，乙方按照下列约定支付相关费用：</w:t>
      </w:r>
    </w:p>
    <w:p w14:paraId="467A1EB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4.1.1物业管理费【如有】：租赁物的现行物业管理服务由</w:t>
      </w:r>
      <w:r>
        <w:rPr>
          <w:rFonts w:hint="default" w:ascii="仿宋_GB2312" w:hAnsi="Times New Roman" w:eastAsia="仿宋_GB2312" w:cs="仿宋_GB2312"/>
          <w:kern w:val="2"/>
          <w:sz w:val="30"/>
          <w:szCs w:val="30"/>
          <w:u w:val="single"/>
          <w:lang w:val="en-US" w:eastAsia="zh-CN" w:bidi="ar"/>
        </w:rPr>
        <w:t xml:space="preserve">   【物业公司名称】      </w:t>
      </w:r>
      <w:r>
        <w:rPr>
          <w:rFonts w:hint="default" w:ascii="仿宋_GB2312" w:hAnsi="Times New Roman" w:eastAsia="仿宋_GB2312" w:cs="仿宋_GB2312"/>
          <w:kern w:val="2"/>
          <w:sz w:val="30"/>
          <w:szCs w:val="30"/>
          <w:lang w:val="en-US" w:eastAsia="zh-CN" w:bidi="ar"/>
        </w:rPr>
        <w:t>负责，乙方应按照该公司现行的标准及要求支付物业管理费。</w:t>
      </w:r>
    </w:p>
    <w:p w14:paraId="76E9211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现行物业费收费标准为：</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 xml:space="preserve"> </w:t>
      </w:r>
    </w:p>
    <w:p w14:paraId="2EEF239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4.1.2电梯电费【如有】：按总户数除以面积平方乘以租赁面积等情况进行分摊核算，费用由物业公司按具体规定收取。</w:t>
      </w:r>
    </w:p>
    <w:p w14:paraId="3A41C53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4.1.3水费：按楼层水表计量，费用由物业公司收取（或自行支付）。</w:t>
      </w:r>
    </w:p>
    <w:p w14:paraId="2289ED2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4.1.4电费：按楼层计量表，根据乙方实际用电情况支付电费，由物业公司收取（或自行支付）；专变用电费用按租赁面积分摊由物业公司代收代付。</w:t>
      </w:r>
    </w:p>
    <w:p w14:paraId="4D9BCF1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4.1.5通讯及网络费用：需开通网络的，由乙方自行向网络运营商申请开通及支付费用。</w:t>
      </w:r>
    </w:p>
    <w:p w14:paraId="414BCD8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4.1.6其他费用（包括但不限于垃圾清运费）等，由乙方按照物业公司的标准及要求支付。</w:t>
      </w:r>
    </w:p>
    <w:p w14:paraId="70B01C1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4.2</w:t>
      </w:r>
      <w:r>
        <w:rPr>
          <w:rFonts w:hint="default" w:ascii="仿宋_GB2312" w:hAnsi="Times New Roman" w:eastAsia="仿宋_GB2312" w:cs="仿宋_GB2312"/>
          <w:color w:val="000000"/>
          <w:kern w:val="2"/>
          <w:sz w:val="30"/>
          <w:szCs w:val="30"/>
          <w:lang w:val="en-US" w:eastAsia="zh-CN" w:bidi="ar"/>
        </w:rPr>
        <w:t>租赁期满或提前终止时，乙方应向甲方提供上述相关费用结清凭证。乙方有拖欠费用的，甲方有权从乙方缴纳的履约保证金中直接扣除支付。</w:t>
      </w:r>
      <w:r>
        <w:rPr>
          <w:rFonts w:hint="default" w:ascii="仿宋_GB2312" w:hAnsi="Times New Roman" w:eastAsia="仿宋_GB2312" w:cs="仿宋_GB2312"/>
          <w:kern w:val="2"/>
          <w:sz w:val="30"/>
          <w:szCs w:val="30"/>
          <w:lang w:val="en-US" w:eastAsia="zh-CN" w:bidi="ar"/>
        </w:rPr>
        <w:t>履约保证金不足以冲抵的，由乙方另行支付。</w:t>
      </w:r>
    </w:p>
    <w:p w14:paraId="311E2DCC">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第五条 履约保证金</w:t>
      </w:r>
    </w:p>
    <w:p w14:paraId="0879F8A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5.1本合同签订后</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日内，乙方向甲方支付履约保证金</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（不低于首年2个月房屋租金）元。</w:t>
      </w:r>
    </w:p>
    <w:p w14:paraId="548C405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6705CCD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5.3租赁期满或提前终止时，履约保证金在乙方按约腾空房屋并经甲方验收合格后15日内，扣除乙方拖欠的租金（如有）、应支付费用（如有）、违约金（如有）、损害赔偿金（如有）等各项费用后无息退还给乙方。</w:t>
      </w:r>
    </w:p>
    <w:p w14:paraId="1301D0E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5.4履约保证金不足以支付全部费用的，由乙方另行补足。</w:t>
      </w:r>
    </w:p>
    <w:p w14:paraId="3D2F76E0">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b/>
          <w:bCs w:val="0"/>
          <w:kern w:val="2"/>
          <w:sz w:val="30"/>
          <w:szCs w:val="30"/>
          <w:lang w:val="en-US" w:eastAsia="zh-CN" w:bidi="ar"/>
        </w:rPr>
        <w:t>第六条</w:t>
      </w:r>
      <w:r>
        <w:rPr>
          <w:rFonts w:hint="default" w:ascii="仿宋_GB2312" w:hAnsi="Times New Roman" w:eastAsia="仿宋_GB2312" w:cs="仿宋_GB2312"/>
          <w:color w:val="000000"/>
          <w:kern w:val="2"/>
          <w:sz w:val="30"/>
          <w:szCs w:val="30"/>
          <w:lang w:val="en-US" w:eastAsia="zh-CN" w:bidi="ar"/>
        </w:rPr>
        <w:t xml:space="preserve"> </w:t>
      </w:r>
      <w:r>
        <w:rPr>
          <w:rFonts w:hint="default" w:ascii="仿宋_GB2312" w:hAnsi="Times New Roman" w:eastAsia="仿宋_GB2312" w:cs="仿宋_GB2312"/>
          <w:b/>
          <w:bCs w:val="0"/>
          <w:kern w:val="2"/>
          <w:sz w:val="30"/>
          <w:szCs w:val="30"/>
          <w:lang w:val="en-US" w:eastAsia="zh-CN" w:bidi="ar"/>
        </w:rPr>
        <w:t>租赁物的交付及返还</w:t>
      </w:r>
    </w:p>
    <w:p w14:paraId="5C40F8D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6.1本合同签订前，乙方已对租赁物进行实地查看并确认符合乙方入驻要求。租赁物可能存在屋面、墙面渗水漏水等瑕疵，甲方交付租赁物时，乙方对此均已知悉并无异议。</w:t>
      </w:r>
    </w:p>
    <w:p w14:paraId="3757A41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6.2甲方按现状将租赁物交付给乙方，以房屋移交确认书为准。</w:t>
      </w:r>
    </w:p>
    <w:p w14:paraId="062C849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6.3乙方应在租赁期满时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46E2B43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6.4乙方未按约返还租赁物的，甲方有权向人民法院提起诉讼，并由乙方承担甲方为实现债权所支出的所有费用。</w:t>
      </w:r>
    </w:p>
    <w:p w14:paraId="434FD0E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6.5乙方未按约返还租赁物的，甲方有权通知物业公司停止物业服务并采取停水、停电等措施督促乙方履约，因此造成不利后果的由乙方自行承担，与甲方无涉。</w:t>
      </w:r>
    </w:p>
    <w:p w14:paraId="456A3FB0">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第七条 租赁物使用</w:t>
      </w:r>
    </w:p>
    <w:p w14:paraId="16EBF06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7.1乙方已充分了解租赁物的位置、结构、布局、配套设施、用途等各方面详细情况，乙方承诺严格按照本合同约定的用途使用租赁物，不将租赁物作与其用途不符的使用，不利用租赁物从事违法经营活动。</w:t>
      </w:r>
    </w:p>
    <w:p w14:paraId="4E853AA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7.2租赁期间，未经甲方书面同意乙方不得将租赁物转让、转租、分租或出借给第三方。</w:t>
      </w:r>
    </w:p>
    <w:p w14:paraId="2DF5D97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7.3租赁期间，乙方不得擅自变动租赁物建筑主体和承重结构，未经甲方书面同意，不得进行任何扩建、改建。</w:t>
      </w:r>
    </w:p>
    <w:p w14:paraId="2440DF0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4752992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7.5乙方应确保与其招聘的工作人员建立合法合规的人事关系，确保工作人员在租赁物工作期间的人身和财产安全。</w:t>
      </w:r>
    </w:p>
    <w:p w14:paraId="65A951C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7.6租赁物系历史文物或木结构建筑的，租赁期间乙方应为租赁物购买相应的保险；乙方从事的行业属于危险或危化行业的，应配备符合国家和地方法律法规及政策规定安全和环保设施设备。</w:t>
      </w:r>
    </w:p>
    <w:p w14:paraId="0949C28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7.7乙方应严格遵守附件《安全使用及消防责任告知书 》各项内容，履行安全使用义务、承担消防安全责任。</w:t>
      </w:r>
    </w:p>
    <w:p w14:paraId="65A9A7B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7.8甲方有权对乙方使用租赁物的情况进行不定期检查和监督，发现乙方有违反合同约定情形，有权要求乙方立即改正。</w:t>
      </w:r>
    </w:p>
    <w:p w14:paraId="61E63CC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7.9乙方违反约定使用租赁物及附属设施设备造成损坏的，应当立即进行修复并恢复原状，乙方拒不修复的，乙方应当按照当年度租金的20%支付违约金，给甲方造成的实际损失高于违约金的，乙方应当据实赔偿。</w:t>
      </w:r>
    </w:p>
    <w:p w14:paraId="53B2A4A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7.10租赁期间，租赁物及附属设施设备的维护维修由乙方负责并承担费用（但按照法律法规属于原施工单位保修范围和保修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6F61377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0"/>
          <w:sz w:val="30"/>
          <w:szCs w:val="30"/>
        </w:rPr>
      </w:pPr>
      <w:r>
        <w:rPr>
          <w:rFonts w:hint="default" w:ascii="仿宋_GB2312" w:hAnsi="Times New Roman" w:eastAsia="仿宋_GB2312" w:cs="仿宋_GB2312"/>
          <w:kern w:val="0"/>
          <w:sz w:val="30"/>
          <w:szCs w:val="30"/>
          <w:lang w:val="en-US" w:eastAsia="zh-CN" w:bidi="ar"/>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42E4E535">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0"/>
          <w:sz w:val="30"/>
          <w:szCs w:val="30"/>
        </w:rPr>
      </w:pPr>
      <w:r>
        <w:rPr>
          <w:rFonts w:hint="default" w:ascii="仿宋_GB2312" w:hAnsi="Times New Roman" w:eastAsia="仿宋_GB2312" w:cs="仿宋_GB2312"/>
          <w:kern w:val="0"/>
          <w:sz w:val="30"/>
          <w:szCs w:val="30"/>
          <w:lang w:val="en-US" w:eastAsia="zh-CN" w:bidi="ar"/>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3FA3989">
      <w:pPr>
        <w:keepNext w:val="0"/>
        <w:keepLines w:val="0"/>
        <w:widowControl/>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color w:val="FF0000"/>
          <w:kern w:val="0"/>
          <w:sz w:val="30"/>
          <w:szCs w:val="30"/>
        </w:rPr>
      </w:pPr>
      <w:r>
        <w:rPr>
          <w:rFonts w:hint="default" w:ascii="仿宋_GB2312" w:hAnsi="Times New Roman" w:eastAsia="仿宋_GB2312" w:cs="仿宋_GB2312"/>
          <w:kern w:val="0"/>
          <w:sz w:val="30"/>
          <w:szCs w:val="30"/>
          <w:lang w:val="en-US" w:eastAsia="zh-CN" w:bidi="ar"/>
        </w:rPr>
        <w:t>7.13乙方除经营所需外，不得在承租房屋内存放易燃易爆等危险物品，未经甲方许可不得将有毒或爆炸物品带入房屋，如违反该义务，造成甲方或者任意第三方损失的，全部法律责任由乙方承担。</w:t>
      </w:r>
      <w:r>
        <w:rPr>
          <w:rFonts w:hint="default" w:ascii="仿宋_GB2312" w:hAnsi="Times New Roman" w:eastAsia="仿宋_GB2312" w:cs="仿宋_GB2312"/>
          <w:color w:val="FF0000"/>
          <w:kern w:val="0"/>
          <w:sz w:val="30"/>
          <w:szCs w:val="30"/>
          <w:lang w:val="en-US" w:eastAsia="zh-CN" w:bidi="ar"/>
        </w:rPr>
        <w:t xml:space="preserve"> </w:t>
      </w:r>
    </w:p>
    <w:p w14:paraId="315F4475">
      <w:pPr>
        <w:keepNext w:val="0"/>
        <w:keepLines w:val="0"/>
        <w:widowControl/>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0"/>
          <w:sz w:val="30"/>
          <w:szCs w:val="30"/>
        </w:rPr>
      </w:pPr>
      <w:r>
        <w:rPr>
          <w:rFonts w:hint="default" w:ascii="仿宋_GB2312" w:hAnsi="Times New Roman" w:eastAsia="仿宋_GB2312" w:cs="仿宋_GB2312"/>
          <w:kern w:val="0"/>
          <w:sz w:val="30"/>
          <w:szCs w:val="30"/>
          <w:lang w:val="en-US" w:eastAsia="zh-CN" w:bidi="ar"/>
        </w:rPr>
        <w:t>7.14租赁物如限定业态竞争约定的，乙方不得擅自与他人或自营同类项目。乙方违反前述约定的，甲方可随时解除合同。甲方按前述原因解除合同的，房屋租金据实收取，乙方已交的租房押金作为违约金不再退还，乙方因此给甲方造成损失的，相关损失由乙方承担(如有）。</w:t>
      </w:r>
    </w:p>
    <w:p w14:paraId="7BDAF1BD">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第八条 租赁物的装修装饰</w:t>
      </w:r>
    </w:p>
    <w:p w14:paraId="5A18057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8.1租赁期间乙方可以对租赁物进行适当的装修装饰，乙方的装修方案须向甲方和物业公司备案，并按规定自行报相关职能部门审批同意后方可施工。</w:t>
      </w:r>
    </w:p>
    <w:p w14:paraId="338BB0C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42F9B55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8.3因装修装饰产生的费用（包含但不限于装修押金、装修费用、垃圾清运费、临时水电费等）均由乙方自负。</w:t>
      </w:r>
    </w:p>
    <w:p w14:paraId="3F26040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8.4装修装饰完成后，涉及消防验收等事项的，由乙方自行办理并承担费用，消防验收通过前不得使用。</w:t>
      </w:r>
    </w:p>
    <w:p w14:paraId="1A3F41B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18449EB2">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第九条 租赁物的处置</w:t>
      </w:r>
    </w:p>
    <w:p w14:paraId="3F9B0CD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9.1租赁期间，甲方有权转让租赁物，转让前甲方应当依法通知乙方，在同等条件下乙方享有优先购买权。乙方不行使优先购买权的，租赁物转让后，本合同对新权利人和乙方继续有效。（竞买须知已约定放弃优先购买权的按约定）</w:t>
      </w:r>
    </w:p>
    <w:p w14:paraId="3BB1975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9.2租赁期间内，甲方可将租赁物进行抵押，但不应影响本租赁合同的有效性。</w:t>
      </w:r>
    </w:p>
    <w:p w14:paraId="5E51B531">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kern w:val="2"/>
          <w:sz w:val="30"/>
          <w:szCs w:val="30"/>
        </w:rPr>
      </w:pPr>
      <w:r>
        <w:rPr>
          <w:rFonts w:hint="default" w:ascii="仿宋_GB2312" w:hAnsi="Times New Roman" w:eastAsia="仿宋_GB2312" w:cs="仿宋_GB2312"/>
          <w:b/>
          <w:bCs/>
          <w:kern w:val="2"/>
          <w:sz w:val="30"/>
          <w:szCs w:val="30"/>
          <w:lang w:val="en-US" w:eastAsia="zh-CN" w:bidi="ar"/>
        </w:rPr>
        <w:t>第十条合同终止</w:t>
      </w:r>
    </w:p>
    <w:p w14:paraId="6FFCC76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10.1 乙方有下列情形之一的，甲方可以提前终止合同</w:t>
      </w:r>
    </w:p>
    <w:p w14:paraId="34728FC6">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①乙方拖欠租金超过一个月的；</w:t>
      </w:r>
    </w:p>
    <w:p w14:paraId="3CE37E2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②乙方违反本合同第7.2款，擅自将房屋转租、转让或转借的；</w:t>
      </w:r>
    </w:p>
    <w:p w14:paraId="3B9E200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③乙方违反本合同第7.3款，擅自改变房屋用途或结构未书面通知甲方的；</w:t>
      </w:r>
    </w:p>
    <w:p w14:paraId="78EEB90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④乙方存在违约行为或损害甲方利益的行为，经甲方书面通知10日内不予改正的；</w:t>
      </w:r>
    </w:p>
    <w:p w14:paraId="6C909DD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⑤乙方利用承租房屋进行违法经营活动，损害公共利益的；</w:t>
      </w:r>
    </w:p>
    <w:p w14:paraId="7A07507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⑥乙方非法在出租房屋上设置抵押、担保等他项权利的；</w:t>
      </w:r>
    </w:p>
    <w:p w14:paraId="3C6C3C3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⑦政府相关职能部门或甲方在安全生产检查中发现乙方的经营存在安全隐患要求乙方限期整改，乙方未及时整改的。</w:t>
      </w:r>
    </w:p>
    <w:p w14:paraId="7E977EB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10.2 因政府公权力机关、事业单位及公益性组织出于公益目的需要使用租赁标的，甲方需对租赁标的自行使用的，可单方面提前终止合同。</w:t>
      </w:r>
    </w:p>
    <w:p w14:paraId="5B309E2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10.3 任意一方提前3个月书面通知对方，可提前终止合同。</w:t>
      </w:r>
    </w:p>
    <w:p w14:paraId="32D9EC3C">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第十一条 不可抗力</w:t>
      </w:r>
    </w:p>
    <w:p w14:paraId="34FE428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kern w:val="2"/>
          <w:sz w:val="30"/>
          <w:szCs w:val="30"/>
          <w:lang w:val="en-US" w:eastAsia="zh-CN" w:bidi="ar"/>
        </w:rPr>
        <w:t>11.1租赁期间，</w:t>
      </w:r>
      <w:r>
        <w:rPr>
          <w:rFonts w:hint="default" w:ascii="仿宋_GB2312" w:hAnsi="Times New Roman" w:eastAsia="仿宋_GB2312" w:cs="仿宋_GB2312"/>
          <w:color w:val="000000"/>
          <w:kern w:val="2"/>
          <w:sz w:val="30"/>
          <w:szCs w:val="30"/>
          <w:lang w:val="en-US" w:eastAsia="zh-CN" w:bidi="ar"/>
        </w:rPr>
        <w:t>因不可抗力或其他不可归责于一方的原因导致租赁合同无法继续履行的，遭遇不可抗力的一方有权要求提前终止合同且无须承担违约责任，租金据实结算。</w:t>
      </w:r>
    </w:p>
    <w:p w14:paraId="2BF49EE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11.2遭遇不可抗力的一方应在不可抗力发生后及时通知另一方，因未及时通知给另一方造成损害的，应当承担相应的赔偿责任。</w:t>
      </w:r>
    </w:p>
    <w:p w14:paraId="0DD0069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kern w:val="2"/>
          <w:sz w:val="30"/>
          <w:szCs w:val="30"/>
          <w:lang w:val="en-US" w:eastAsia="zh-CN" w:bidi="ar"/>
        </w:rPr>
        <w:t>11.3租</w:t>
      </w:r>
      <w:r>
        <w:rPr>
          <w:rFonts w:hint="default" w:ascii="仿宋_GB2312" w:hAnsi="Times New Roman" w:eastAsia="仿宋_GB2312" w:cs="仿宋_GB2312"/>
          <w:color w:val="000000"/>
          <w:kern w:val="2"/>
          <w:sz w:val="30"/>
          <w:szCs w:val="30"/>
          <w:lang w:val="en-US" w:eastAsia="zh-CN" w:bidi="ar"/>
        </w:rPr>
        <w:t>赁物因国家政策、规划或其他政府原因需要征拆本合同所涉房屋土地或收回房屋土地等情形的</w:t>
      </w:r>
      <w:r>
        <w:rPr>
          <w:rFonts w:hint="default" w:ascii="仿宋_GB2312" w:hAnsi="Times New Roman" w:eastAsia="仿宋_GB2312" w:cs="仿宋_GB2312"/>
          <w:kern w:val="2"/>
          <w:sz w:val="30"/>
          <w:szCs w:val="30"/>
          <w:lang w:val="en-US" w:eastAsia="zh-CN" w:bidi="ar"/>
        </w:rPr>
        <w:t>，甲方有权要求提前终止合同且无须承担违约责任，</w:t>
      </w:r>
      <w:r>
        <w:rPr>
          <w:rFonts w:hint="default" w:ascii="仿宋_GB2312" w:hAnsi="Times New Roman" w:eastAsia="仿宋_GB2312" w:cs="仿宋_GB2312"/>
          <w:color w:val="000000"/>
          <w:kern w:val="2"/>
          <w:sz w:val="30"/>
          <w:szCs w:val="30"/>
          <w:lang w:val="en-US" w:eastAsia="zh-CN" w:bidi="ar"/>
        </w:rPr>
        <w:t>乙方应按照甲方通知的时间配合搬离及腾空租赁物。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5A9BAA59">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第十二条 违约责任</w:t>
      </w:r>
    </w:p>
    <w:p w14:paraId="66945E2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12.1在租赁期满后或合同终止后，乙方未按时腾房的，每日租金按照原租金的双倍支付房屋占用费。</w:t>
      </w:r>
    </w:p>
    <w:p w14:paraId="4F13A04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12.2甲方按照本合同10.1款约定终止合同的，乙方已交房租及履约保证金不予返还，乙方按年租金的20%向甲方另行支付违约金。如果乙方的行为造成甲方损失的，甲方仍可要求乙方赔偿。</w:t>
      </w:r>
    </w:p>
    <w:p w14:paraId="1AA99D9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color w:val="000000"/>
          <w:kern w:val="2"/>
          <w:sz w:val="30"/>
          <w:szCs w:val="30"/>
          <w:lang w:val="en-US" w:eastAsia="zh-CN" w:bidi="ar"/>
        </w:rPr>
        <w:t>12.3</w:t>
      </w:r>
      <w:r>
        <w:rPr>
          <w:rFonts w:hint="default" w:ascii="仿宋_GB2312" w:hAnsi="Times New Roman" w:eastAsia="仿宋_GB2312" w:cs="仿宋_GB2312"/>
          <w:kern w:val="2"/>
          <w:sz w:val="30"/>
          <w:szCs w:val="30"/>
          <w:lang w:val="en-US" w:eastAsia="zh-CN" w:bidi="ar"/>
        </w:rPr>
        <w:t>乙方按照本合同10.3条约定提前终止合同的，履约保证金不予返还，房租按实结算。</w:t>
      </w:r>
    </w:p>
    <w:p w14:paraId="5E24A29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12.4甲方按照本合同10.2、10.3条约定提前终止合同的，按履约保证金同等金额向乙方支付违约金，房租按实结算，同时在乙方结清水电物业等相关费用后，甲方向乙方退还租房履约保证金。</w:t>
      </w:r>
    </w:p>
    <w:p w14:paraId="4763A7A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DA42FA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12.6租赁期间，乙方同意在乙方拖欠本合同约定的租金或物业综合费或其他应付费用且经甲方催讨后十日内仍不支付时，甲方有权采取以下措施：无论乙方是否已支付该房屋水、电等公用事业费用，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151DB5A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12.7本合同相关条款已对违约情形及违约责任进行约定的，按照相关条款的约定执行。</w:t>
      </w:r>
    </w:p>
    <w:p w14:paraId="42D6CF39">
      <w:pPr>
        <w:keepNext w:val="0"/>
        <w:keepLines w:val="0"/>
        <w:widowControl w:val="0"/>
        <w:suppressLineNumbers w:val="0"/>
        <w:autoSpaceDE w:val="0"/>
        <w:autoSpaceDN/>
        <w:spacing w:before="0" w:beforeAutospacing="0" w:after="0" w:afterAutospacing="0" w:line="60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第十三条特别约定事项</w:t>
      </w:r>
    </w:p>
    <w:p w14:paraId="321048AC">
      <w:pPr>
        <w:keepNext w:val="0"/>
        <w:keepLines w:val="0"/>
        <w:widowControl w:val="0"/>
        <w:suppressLineNumbers w:val="0"/>
        <w:autoSpaceDE w:val="0"/>
        <w:autoSpaceDN/>
        <w:spacing w:before="0" w:beforeAutospacing="0" w:after="0" w:afterAutospacing="0" w:line="60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13.1</w:t>
      </w:r>
      <w:r>
        <w:rPr>
          <w:rFonts w:hint="default" w:ascii="仿宋_GB2312" w:hAnsi="Times New Roman" w:eastAsia="仿宋_GB2312" w:cs="仿宋_GB2312"/>
          <w:kern w:val="2"/>
          <w:sz w:val="30"/>
          <w:szCs w:val="30"/>
          <w:u w:val="single"/>
          <w:lang w:val="en-US" w:eastAsia="zh-CN" w:bidi="ar"/>
        </w:rPr>
        <w:t xml:space="preserve">                                             </w:t>
      </w:r>
    </w:p>
    <w:p w14:paraId="73150CA6">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第十四条 争议解决</w:t>
      </w:r>
    </w:p>
    <w:p w14:paraId="7036B9B6">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14.1本合同履行过程中如有纠纷，双方协商解决，协商不成的提交租赁物所在地法院诉讼解决。</w:t>
      </w:r>
    </w:p>
    <w:p w14:paraId="42485663">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14.2守约方因维权支出的合理费用（包括但不限于案件受理费、保全费、律师费、公证费等），由违约方承担。</w:t>
      </w:r>
    </w:p>
    <w:p w14:paraId="4040C460">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第十五条 通知及送达</w:t>
      </w:r>
    </w:p>
    <w:p w14:paraId="630C2AD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15.1甲乙双方确认以文首部分的通讯地址及联系方式作为本合同履行过程中双方互相发送书面资料的有效地址，若发生司法诉讼的，该地址作为司法机关向双方送达司法文书的有效地址。</w:t>
      </w:r>
    </w:p>
    <w:p w14:paraId="49BFD78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15.2一方的通讯地址及联系方式发生变更的，应当及时告知对方，未及时告知产生的不利后果由变更方自行承担。</w:t>
      </w:r>
    </w:p>
    <w:p w14:paraId="3E6784B9">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第十六条 其他</w:t>
      </w:r>
    </w:p>
    <w:p w14:paraId="5135C3E0">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16.1本合同未尽事宜，甲、乙双方可另行签订补充协议，其效力与本合同等同。</w:t>
      </w:r>
    </w:p>
    <w:p w14:paraId="058D42B6">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16.2本合同的附件包括：</w:t>
      </w:r>
    </w:p>
    <w:p w14:paraId="4FC85F21">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16.2.1租赁物产权证明【如有】</w:t>
      </w:r>
    </w:p>
    <w:p w14:paraId="5322EE1F">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16.2.2附属设施设备清单【如有】</w:t>
      </w:r>
    </w:p>
    <w:p w14:paraId="38327DB9">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16.2.3安全使用及消防责任告知书</w:t>
      </w:r>
    </w:p>
    <w:p w14:paraId="7A153C72">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16.2.4 其他认为有必要的资料【如有】</w:t>
      </w:r>
    </w:p>
    <w:p w14:paraId="2E26F432">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b w:val="0"/>
          <w:bCs/>
          <w:kern w:val="2"/>
          <w:sz w:val="30"/>
          <w:szCs w:val="30"/>
        </w:rPr>
      </w:pPr>
      <w:r>
        <w:rPr>
          <w:rFonts w:hint="default" w:ascii="仿宋_GB2312" w:hAnsi="Times New Roman" w:eastAsia="仿宋_GB2312" w:cs="仿宋_GB2312"/>
          <w:b w:val="0"/>
          <w:bCs/>
          <w:kern w:val="2"/>
          <w:sz w:val="30"/>
          <w:szCs w:val="30"/>
          <w:lang w:val="en-US" w:eastAsia="zh-CN" w:bidi="ar"/>
        </w:rPr>
        <w:t>16.3本合同经双方签字或盖章后生效。</w:t>
      </w:r>
    </w:p>
    <w:p w14:paraId="39FBA2DB">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b w:val="0"/>
          <w:bCs/>
          <w:kern w:val="2"/>
          <w:sz w:val="30"/>
          <w:szCs w:val="30"/>
          <w:lang w:val="en-US" w:eastAsia="zh-CN" w:bidi="ar"/>
        </w:rPr>
        <w:t>16.4</w:t>
      </w:r>
      <w:r>
        <w:rPr>
          <w:rFonts w:hint="default" w:ascii="仿宋_GB2312" w:hAnsi="Times New Roman" w:eastAsia="仿宋_GB2312" w:cs="仿宋_GB2312"/>
          <w:kern w:val="2"/>
          <w:sz w:val="30"/>
          <w:szCs w:val="30"/>
          <w:lang w:val="en-US" w:eastAsia="zh-CN" w:bidi="ar"/>
        </w:rPr>
        <w:t>本合同一式伍份，甲方执叁份，乙方执贰份，具有同等法律效力。</w:t>
      </w:r>
    </w:p>
    <w:p w14:paraId="0CC2632A">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4029E64A">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19092F5A">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0CC8608F">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（以下无协议正文）</w:t>
      </w:r>
    </w:p>
    <w:p w14:paraId="6FAA150D">
      <w:pPr>
        <w:keepNext w:val="0"/>
        <w:keepLines w:val="0"/>
        <w:widowControl w:val="0"/>
        <w:suppressLineNumbers w:val="0"/>
        <w:autoSpaceDE w:val="0"/>
        <w:autoSpaceDN/>
        <w:spacing w:before="0" w:beforeAutospacing="0" w:after="0" w:afterAutospacing="0" w:line="620" w:lineRule="exact"/>
        <w:ind w:left="420" w:leftChars="200" w:right="0" w:firstLine="48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25E510B5">
      <w:pPr>
        <w:keepNext w:val="0"/>
        <w:keepLines w:val="0"/>
        <w:widowControl w:val="0"/>
        <w:suppressLineNumbers w:val="0"/>
        <w:autoSpaceDE w:val="0"/>
        <w:autoSpaceDN/>
        <w:spacing w:before="0" w:beforeAutospacing="0" w:after="0" w:afterAutospacing="0" w:line="620" w:lineRule="exact"/>
        <w:ind w:left="420" w:leftChars="200" w:right="0" w:firstLine="48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4D8C01A6">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014CEF1E">
      <w:pPr>
        <w:keepNext w:val="0"/>
        <w:keepLines w:val="0"/>
        <w:widowControl w:val="0"/>
        <w:suppressLineNumbers w:val="0"/>
        <w:autoSpaceDE w:val="0"/>
        <w:autoSpaceDN/>
        <w:spacing w:before="0" w:beforeAutospacing="0" w:after="0" w:afterAutospacing="0" w:line="620" w:lineRule="exact"/>
        <w:ind w:left="420" w:leftChars="200" w:right="0" w:firstLine="36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甲方（签章）：                  乙方（签章）：</w:t>
      </w:r>
    </w:p>
    <w:p w14:paraId="0FC699E5">
      <w:pPr>
        <w:keepNext w:val="0"/>
        <w:keepLines w:val="0"/>
        <w:widowControl w:val="0"/>
        <w:suppressLineNumbers w:val="0"/>
        <w:autoSpaceDE w:val="0"/>
        <w:autoSpaceDN/>
        <w:spacing w:before="0" w:beforeAutospacing="0" w:after="0" w:afterAutospacing="0" w:line="620" w:lineRule="exact"/>
        <w:ind w:left="420" w:leftChars="200" w:right="0" w:firstLine="36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3B2218AC">
      <w:pPr>
        <w:keepNext w:val="0"/>
        <w:keepLines w:val="0"/>
        <w:widowControl w:val="0"/>
        <w:suppressLineNumbers w:val="0"/>
        <w:autoSpaceDE w:val="0"/>
        <w:autoSpaceDN/>
        <w:spacing w:before="0" w:beforeAutospacing="0" w:after="0" w:afterAutospacing="0" w:line="620" w:lineRule="exact"/>
        <w:ind w:left="420" w:leftChars="200" w:right="0" w:firstLine="36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日期：    年  月 日            日期：   年  月  日</w:t>
      </w:r>
    </w:p>
    <w:p w14:paraId="4F5B769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4D2E9647">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18FCD24B">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10FF132F">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64A5B49F">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4EAC7F01">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43040E62">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2D889057">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724A2D76">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4DD22740">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414FE03A">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租赁物安全使用及消防责任告知书（商铺、办公类）</w:t>
      </w:r>
    </w:p>
    <w:p w14:paraId="0A796498">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5270F8D3">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承租人：</w:t>
      </w:r>
    </w:p>
    <w:p w14:paraId="1B93FAC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贵方已与我司已于  年  月   日签订《房屋租赁合同》（合同编号</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），租赁有效期内，贵方作为承租人负有依法依约安全使用租赁物的义务，以及负有相应的消防安全责任，现将相关要求告知如下：</w:t>
      </w:r>
    </w:p>
    <w:p w14:paraId="59C5B05D">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一、安全使用租赁物要求</w:t>
      </w:r>
    </w:p>
    <w:p w14:paraId="6059680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租赁期间，承租人应当按照下列要求安全使用租赁物：</w:t>
      </w:r>
    </w:p>
    <w:p w14:paraId="2B77BC5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1.应当严格按照合同约定用途使用租赁物，不得擅作他用或开展违法经营；</w:t>
      </w:r>
    </w:p>
    <w:p w14:paraId="7DE7FE7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2.不得利用租赁物从事危害国家安全，损害公共利益，影响居民生活秩序等其他经营活动；</w:t>
      </w:r>
    </w:p>
    <w:p w14:paraId="5EEE31E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3.学校周边的租赁物不得用于开设酒吧、歌舞厅、棋牌室、电子游戏室、网吧等娱乐场所；</w:t>
      </w:r>
    </w:p>
    <w:p w14:paraId="08BA56C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4.不得在租赁场所非法生产、加工、储存、经营易燃性、爆炸性、毒害性、放射性、腐蚀性物资或者传染病病原体等危险物质；</w:t>
      </w:r>
    </w:p>
    <w:p w14:paraId="754C925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5.不得在租赁场所非法设置仓库、职工食堂或职工宿舍；</w:t>
      </w:r>
    </w:p>
    <w:p w14:paraId="4E751F7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6.不得损坏租赁物的建筑主体和承重结构，不得改变租赁场所原有使用性质；</w:t>
      </w:r>
    </w:p>
    <w:p w14:paraId="17BFD37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7.装修装饰期间应当文明施工、避免扰民；</w:t>
      </w:r>
    </w:p>
    <w:p w14:paraId="150DCB5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8.应当严格执行垃圾分类管理规定，不得胡乱投放垃圾；</w:t>
      </w:r>
    </w:p>
    <w:p w14:paraId="60B86A6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9.应当妥善保管公司贵重财物；</w:t>
      </w:r>
    </w:p>
    <w:p w14:paraId="33B5702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10.不得从事其他有损租赁物及附属设施设备的行为或活动。</w:t>
      </w:r>
    </w:p>
    <w:p w14:paraId="284E473A">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二、消防安全责任要求</w:t>
      </w:r>
    </w:p>
    <w:p w14:paraId="57F0FAA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租赁期间，贵方应根据《消防法》、公安部61号令《机关、团体、企业、事业单位消防安全管理规定》、《宁波市治安管理条例》、《宁波市出租房安全管理条例》等有关规定，严格履行和落实消防安全责任，具体要求如下：</w:t>
      </w:r>
    </w:p>
    <w:p w14:paraId="51F205F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1.应不断提高职工的消防安全意识和应急能力，坚决遏制重特大火灾事故，确保人身财产安全，落实消防安全职责；</w:t>
      </w:r>
    </w:p>
    <w:p w14:paraId="3F21BC85">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2.需按照消防规范配备一定的消防器材，按规定摆放在明显位置并定期维护，保证消防器材能照常使用，严禁遮挡、损坏、挪用或者擅自拆除、停用消防设施、消防器材；</w:t>
      </w:r>
    </w:p>
    <w:p w14:paraId="57A1E60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装修装饰过程中，应将装修方案向我司及物业公司进行报备，不得任意改变消防设施，影响消防设施的正常使用，确保各类消防设备设施完好、灵敏、有效。严禁违反消防安全要求分割房屋，需要消防主管部门审批验收的，需按规定报批、验收，未通过前不得使用；</w:t>
      </w:r>
    </w:p>
    <w:p w14:paraId="1FCCBBF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4.在装修装饰时需采用阻燃或防燃材料，阁楼、楼梯须使用不燃或防燃材料；电线铺设安装按国家相应的规范进行，合理布置，严禁乱拉乱接，线路用阻燃管保护，配电箱、开关等应固定在不燃材料上；</w:t>
      </w:r>
    </w:p>
    <w:p w14:paraId="7E130BC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5.建筑外窗不得设置影响逃生疏散和灭火救援的障碍物，确需安装金属栅栏等设施的，应当便于从内部开启；</w:t>
      </w:r>
    </w:p>
    <w:p w14:paraId="2482C34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6.建筑外墙装修装饰、建筑屋面使用以及广告牌等设施的设置，不得影响防火、逃生和灭火救援；</w:t>
      </w:r>
    </w:p>
    <w:p w14:paraId="4D30D00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7.熔断丝不得用铜丝、铁丝等代替，须配置漏电保护器。杜绝超负荷用电，使用电热器具应远离可燃物，用完后应立即切断电源；</w:t>
      </w:r>
    </w:p>
    <w:p w14:paraId="210C6C6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8.电器或电气设备周围不准堆放可燃、易爆物品；定期检查电表箱、电线的老化问题； </w:t>
      </w:r>
    </w:p>
    <w:p w14:paraId="789EDC1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9.疏散通道、楼梯间、安全出口等影响消防通道畅通的区域，不得停放电动自行车或者为电动自行车及其蓄电池充电；</w:t>
      </w:r>
    </w:p>
    <w:p w14:paraId="2AB779E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10.租赁场地严禁建造违章建筑和堆放可燃杂物，严禁占用堵塞楼院消防通道、出口，配合清理电动自行车等交通工具违规存放充电问题，协助清理电缆井、管道井等竖井防火封堵不严以及堆放可燃杂物问题； </w:t>
      </w:r>
    </w:p>
    <w:p w14:paraId="63805D4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11.在关门离场前，应对租赁物场所内进行彻底检查，切断电源、气源，在确认不存在安全隐患后方可离场；</w:t>
      </w:r>
    </w:p>
    <w:p w14:paraId="0A472F3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12.出租房内应当使用合格的燃气燃烧器具，禁止在不具备安全条件的场所使用燃气，使用燃气等炉具要按安全规定操作，用完后要随手关闭所有阀门，并做好定期检查和维护；</w:t>
      </w:r>
    </w:p>
    <w:p w14:paraId="19511BF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13.严禁违规在出租场所内生产、储存、经营、使用易燃易爆等危险品；</w:t>
      </w:r>
    </w:p>
    <w:p w14:paraId="78BC733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14.做好日常消防防范工作，发现危害公共消防安全的行为要及时制止、举报，一旦发现火警立即报警，积极组织扑救，疏散人员，抢救重要物资，协助公安消防部队做好火灾扑救和善后工作；</w:t>
      </w:r>
    </w:p>
    <w:p w14:paraId="03E135E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15.每年定期开展消防安全培训和应急演练，并做好相关记录，若夜间有值班人员的，要定期对值班人员进行逃生培训，配备必要的应急逃生工具；</w:t>
      </w:r>
    </w:p>
    <w:p w14:paraId="71BE83C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16.需加强安全管理，应进行必要的火灾财产保险；</w:t>
      </w:r>
    </w:p>
    <w:p w14:paraId="2463A90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17.安全使用出租房，不得擅自改变房屋结构和规划用途；</w:t>
      </w:r>
    </w:p>
    <w:p w14:paraId="4100CAA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18.配合出租人开展安全检查，及时消除或者通知出租人消除安全隐患；</w:t>
      </w:r>
    </w:p>
    <w:p w14:paraId="14F347E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19.必须无条件服从管理单位对消防安全管理提出的合理要求；</w:t>
      </w:r>
    </w:p>
    <w:p w14:paraId="41D27D2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20.自觉遵守消防法律法规，服从消防组织的管理，抵制消防违法行为。</w:t>
      </w:r>
    </w:p>
    <w:p w14:paraId="648BDF37">
      <w:pPr>
        <w:keepNext w:val="0"/>
        <w:keepLines w:val="0"/>
        <w:widowControl w:val="0"/>
        <w:suppressLineNumbers w:val="0"/>
        <w:autoSpaceDE w:val="0"/>
        <w:autoSpaceDN/>
        <w:spacing w:before="0" w:beforeAutospacing="0" w:after="0" w:afterAutospacing="0" w:line="620" w:lineRule="exact"/>
        <w:ind w:left="420" w:leftChars="20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18725AA3">
      <w:pPr>
        <w:keepNext w:val="0"/>
        <w:keepLines w:val="0"/>
        <w:widowControl w:val="0"/>
        <w:suppressLineNumbers w:val="0"/>
        <w:autoSpaceDE w:val="0"/>
        <w:autoSpaceDN/>
        <w:spacing w:before="0" w:beforeAutospacing="0" w:after="0" w:afterAutospacing="0" w:line="620" w:lineRule="exact"/>
        <w:ind w:left="420" w:leftChars="200" w:right="0" w:firstLine="3900" w:firstLineChars="13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告知书签收人签字/盖章：</w:t>
      </w:r>
    </w:p>
    <w:p w14:paraId="55BB92AB">
      <w:pPr>
        <w:keepNext w:val="0"/>
        <w:keepLines w:val="0"/>
        <w:widowControl w:val="0"/>
        <w:suppressLineNumbers w:val="0"/>
        <w:autoSpaceDE w:val="0"/>
        <w:autoSpaceDN/>
        <w:spacing w:before="0" w:beforeAutospacing="0" w:after="0" w:afterAutospacing="0" w:line="620" w:lineRule="exact"/>
        <w:ind w:left="420" w:leftChars="200" w:right="0"/>
        <w:jc w:val="righ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1EAFD977">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67E83348">
      <w:pPr>
        <w:keepNext w:val="0"/>
        <w:keepLines w:val="0"/>
        <w:widowControl w:val="0"/>
        <w:suppressLineNumbers w:val="0"/>
        <w:autoSpaceDE w:val="0"/>
        <w:autoSpaceDN/>
        <w:spacing w:before="0" w:beforeAutospacing="0" w:after="0" w:afterAutospacing="0" w:line="620" w:lineRule="exact"/>
        <w:ind w:left="420" w:leftChars="200" w:right="0" w:firstLine="3900" w:firstLineChars="13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甲方（盖章）：</w:t>
      </w:r>
    </w:p>
    <w:p w14:paraId="42D09EE3">
      <w:pPr>
        <w:keepNext w:val="0"/>
        <w:keepLines w:val="0"/>
        <w:widowControl w:val="0"/>
        <w:suppressLineNumbers w:val="0"/>
        <w:spacing w:before="50" w:beforeAutospacing="0" w:after="50" w:afterAutospacing="0" w:line="480" w:lineRule="exact"/>
        <w:ind w:left="0" w:right="0"/>
        <w:jc w:val="both"/>
        <w:rPr>
          <w:rFonts w:hint="default" w:ascii="Times New Roman" w:hAnsi="Times New Roman" w:eastAsia="宋体" w:cs="Times New Roman"/>
          <w:kern w:val="2"/>
          <w:sz w:val="21"/>
          <w:szCs w:val="21"/>
        </w:rPr>
      </w:pPr>
    </w:p>
    <w:p w14:paraId="55DF9E6E">
      <w:pPr>
        <w:spacing w:before="50" w:after="50" w:line="480" w:lineRule="exact"/>
        <w:jc w:val="both"/>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Arial Unicode MS"/>
    <w:panose1 w:val="02000000000000000000"/>
    <w:charset w:val="86"/>
    <w:family w:val="auto"/>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115347DA"/>
    <w:rsid w:val="11654CEF"/>
    <w:rsid w:val="12503FC7"/>
    <w:rsid w:val="14A70543"/>
    <w:rsid w:val="15EC3809"/>
    <w:rsid w:val="16571DC8"/>
    <w:rsid w:val="173122BD"/>
    <w:rsid w:val="18925339"/>
    <w:rsid w:val="1A473F02"/>
    <w:rsid w:val="1AE91E9E"/>
    <w:rsid w:val="1B733D66"/>
    <w:rsid w:val="1D24052A"/>
    <w:rsid w:val="1DA43B34"/>
    <w:rsid w:val="1FB6E167"/>
    <w:rsid w:val="20301191"/>
    <w:rsid w:val="211A411E"/>
    <w:rsid w:val="21F52D2D"/>
    <w:rsid w:val="222A0391"/>
    <w:rsid w:val="224F60AB"/>
    <w:rsid w:val="245076FF"/>
    <w:rsid w:val="24D665AE"/>
    <w:rsid w:val="26EB3E67"/>
    <w:rsid w:val="27E134C6"/>
    <w:rsid w:val="28051B4F"/>
    <w:rsid w:val="28B44BC4"/>
    <w:rsid w:val="28E17D1E"/>
    <w:rsid w:val="2CF45EA7"/>
    <w:rsid w:val="2D76092E"/>
    <w:rsid w:val="2DFE26D1"/>
    <w:rsid w:val="2EEB7445"/>
    <w:rsid w:val="3071362F"/>
    <w:rsid w:val="32E5541C"/>
    <w:rsid w:val="343B0835"/>
    <w:rsid w:val="357B2341"/>
    <w:rsid w:val="375B2943"/>
    <w:rsid w:val="398A12C3"/>
    <w:rsid w:val="3A231E3E"/>
    <w:rsid w:val="3CC13740"/>
    <w:rsid w:val="3CC82742"/>
    <w:rsid w:val="3DD877E7"/>
    <w:rsid w:val="3E1A3557"/>
    <w:rsid w:val="3F782104"/>
    <w:rsid w:val="3FDB0AC5"/>
    <w:rsid w:val="3FF16AF1"/>
    <w:rsid w:val="410E414B"/>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A5743C"/>
    <w:rsid w:val="52D3730D"/>
    <w:rsid w:val="533E387A"/>
    <w:rsid w:val="57087F99"/>
    <w:rsid w:val="57FCA17E"/>
    <w:rsid w:val="588767A0"/>
    <w:rsid w:val="5A566F12"/>
    <w:rsid w:val="5AE7BE49"/>
    <w:rsid w:val="5B7756EE"/>
    <w:rsid w:val="5BEF5509"/>
    <w:rsid w:val="5CAC6A04"/>
    <w:rsid w:val="5D4F6922"/>
    <w:rsid w:val="5DF300E3"/>
    <w:rsid w:val="5FDE7C96"/>
    <w:rsid w:val="60DD0FD5"/>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C25205"/>
    <w:rsid w:val="70D867D7"/>
    <w:rsid w:val="722F459F"/>
    <w:rsid w:val="730668DC"/>
    <w:rsid w:val="75297601"/>
    <w:rsid w:val="755B4AEE"/>
    <w:rsid w:val="75796F4B"/>
    <w:rsid w:val="76BBE103"/>
    <w:rsid w:val="76E622F1"/>
    <w:rsid w:val="78230C03"/>
    <w:rsid w:val="79A100AE"/>
    <w:rsid w:val="79DB010B"/>
    <w:rsid w:val="7BD70D3B"/>
    <w:rsid w:val="7BFEEBF5"/>
    <w:rsid w:val="7C6F710D"/>
    <w:rsid w:val="7C9C4B5C"/>
    <w:rsid w:val="7CC40631"/>
    <w:rsid w:val="7D4F6073"/>
    <w:rsid w:val="7FFECF60"/>
    <w:rsid w:val="DF5FCF37"/>
    <w:rsid w:val="F99FB821"/>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15"/>
    <w:basedOn w:val="8"/>
    <w:qFormat/>
    <w:uiPriority w:val="0"/>
    <w:rPr>
      <w:rFonts w:hint="default" w:ascii="仿宋_GB2312" w:eastAsia="仿宋_GB2312" w:cs="仿宋_GB231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12022</Words>
  <Characters>12507</Characters>
  <Lines>1</Lines>
  <Paragraphs>1</Paragraphs>
  <TotalTime>28</TotalTime>
  <ScaleCrop>false</ScaleCrop>
  <LinksUpToDate>false</LinksUpToDate>
  <CharactersWithSpaces>13836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2023-12-12T00:46:00Z</dcterms:created>
  <dc:creator>刘烨</dc:creator>
  <cp:lastModifiedBy>우러르다</cp:lastModifiedBy>
  <dcterms:modified xsi:type="dcterms:W3CDTF">2025-09-18T08:02:57Z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40F481258C2045A69C59B8737D15852C_13</vt:lpwstr>
  </property>
  <property fmtid="{D5CDD505-2E9C-101B-9397-08002B2CF9AE}" pid="4" name="KSOTemplateDocerSaveRecord">
    <vt:lpwstr>eyJoZGlkIjoiZTZmOTA4N2FiNDRmZmU3MmY2OWM5MWFiNjVlMjc0NjQiLCJ1c2VySWQiOiIxNDE3ODY2ODIzIn0=</vt:lpwstr>
  </property>
</Properties>
</file>